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FD43DC" w14:textId="486326C5" w:rsidR="00ED7861" w:rsidRPr="00AA6C36" w:rsidRDefault="00ED7861" w:rsidP="00AA6C3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A6C36">
        <w:rPr>
          <w:rFonts w:ascii="Times New Roman" w:hAnsi="Times New Roman" w:cs="Times New Roman"/>
          <w:b/>
          <w:bCs/>
        </w:rPr>
        <w:t xml:space="preserve"> 2026 Mattie Furphy Short Story </w:t>
      </w:r>
      <w:r w:rsidR="00A30619">
        <w:rPr>
          <w:rFonts w:ascii="Times New Roman" w:hAnsi="Times New Roman" w:cs="Times New Roman"/>
          <w:b/>
          <w:bCs/>
        </w:rPr>
        <w:t>Competition</w:t>
      </w:r>
    </w:p>
    <w:p w14:paraId="2B05E527" w14:textId="751A3021" w:rsidR="00ED7861" w:rsidRPr="00AA6C36" w:rsidRDefault="00ED7861" w:rsidP="00AA6C36">
      <w:pPr>
        <w:spacing w:line="360" w:lineRule="auto"/>
        <w:jc w:val="center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>Judge’s report – Brooke Dunnell</w:t>
      </w:r>
    </w:p>
    <w:p w14:paraId="4C5F6975" w14:textId="77777777" w:rsidR="00A12172" w:rsidRPr="00AA6C36" w:rsidRDefault="00A12172" w:rsidP="00AA6C36">
      <w:pPr>
        <w:spacing w:line="360" w:lineRule="auto"/>
        <w:jc w:val="center"/>
        <w:rPr>
          <w:rFonts w:ascii="Times New Roman" w:hAnsi="Times New Roman" w:cs="Times New Roman"/>
        </w:rPr>
      </w:pPr>
    </w:p>
    <w:p w14:paraId="35A831F2" w14:textId="5EE7EB87" w:rsidR="00A12172" w:rsidRPr="00AA6C36" w:rsidRDefault="00A12172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There were 113 entries in this year’s Mattie Furphy Short Story </w:t>
      </w:r>
      <w:r w:rsidR="00A30619">
        <w:rPr>
          <w:rFonts w:ascii="Times New Roman" w:hAnsi="Times New Roman" w:cs="Times New Roman"/>
        </w:rPr>
        <w:t>Competition</w:t>
      </w:r>
      <w:r w:rsidRPr="00AA6C36">
        <w:rPr>
          <w:rFonts w:ascii="Times New Roman" w:hAnsi="Times New Roman" w:cs="Times New Roman"/>
        </w:rPr>
        <w:t xml:space="preserve">, with submissions running the gamut from observational flash fiction to impressive feats of fantasy world-building in under 3,000 words. All the entries had something to recommend them, and it was exceedingly difficult to narrow the field down to the top six. </w:t>
      </w:r>
    </w:p>
    <w:p w14:paraId="7A0D5092" w14:textId="77777777" w:rsidR="00A12172" w:rsidRDefault="00A12172" w:rsidP="00AA6C36">
      <w:pPr>
        <w:spacing w:line="360" w:lineRule="auto"/>
        <w:rPr>
          <w:rFonts w:ascii="Times New Roman" w:hAnsi="Times New Roman" w:cs="Times New Roman"/>
        </w:rPr>
      </w:pPr>
    </w:p>
    <w:p w14:paraId="7BF97149" w14:textId="4F9E4CC9" w:rsidR="00A12172" w:rsidRPr="00AA6C36" w:rsidRDefault="00AA6C36" w:rsidP="00AA6C3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Judging creative writing competitions like this one not</w:t>
      </w:r>
      <w:r w:rsidR="00643089">
        <w:rPr>
          <w:rFonts w:ascii="Times New Roman" w:hAnsi="Times New Roman" w:cs="Times New Roman"/>
        </w:rPr>
        <w:t xml:space="preserve"> only</w:t>
      </w:r>
      <w:r>
        <w:rPr>
          <w:rFonts w:ascii="Times New Roman" w:hAnsi="Times New Roman" w:cs="Times New Roman"/>
        </w:rPr>
        <w:t xml:space="preserve"> </w:t>
      </w:r>
      <w:r w:rsidR="00643089">
        <w:rPr>
          <w:rFonts w:ascii="Times New Roman" w:hAnsi="Times New Roman" w:cs="Times New Roman"/>
        </w:rPr>
        <w:t>inspires me with</w:t>
      </w:r>
      <w:r>
        <w:rPr>
          <w:rFonts w:ascii="Times New Roman" w:hAnsi="Times New Roman" w:cs="Times New Roman"/>
        </w:rPr>
        <w:t xml:space="preserve"> the quality of Australian short fiction but also </w:t>
      </w:r>
      <w:r w:rsidR="00643089">
        <w:rPr>
          <w:rFonts w:ascii="Times New Roman" w:hAnsi="Times New Roman" w:cs="Times New Roman"/>
        </w:rPr>
        <w:t>gives</w:t>
      </w:r>
      <w:r>
        <w:rPr>
          <w:rFonts w:ascii="Times New Roman" w:hAnsi="Times New Roman" w:cs="Times New Roman"/>
        </w:rPr>
        <w:t xml:space="preserve"> invaluable insight into </w:t>
      </w:r>
      <w:r w:rsidR="00643089">
        <w:rPr>
          <w:rFonts w:ascii="Times New Roman" w:hAnsi="Times New Roman" w:cs="Times New Roman"/>
        </w:rPr>
        <w:t>what’s</w:t>
      </w:r>
      <w:r>
        <w:rPr>
          <w:rFonts w:ascii="Times New Roman" w:hAnsi="Times New Roman" w:cs="Times New Roman"/>
        </w:rPr>
        <w:t xml:space="preserve"> capturing writers’ imaginations at </w:t>
      </w:r>
      <w:r w:rsidR="00A30619">
        <w:rPr>
          <w:rFonts w:ascii="Times New Roman" w:hAnsi="Times New Roman" w:cs="Times New Roman"/>
        </w:rPr>
        <w:t>a particular</w:t>
      </w:r>
      <w:r>
        <w:rPr>
          <w:rFonts w:ascii="Times New Roman" w:hAnsi="Times New Roman" w:cs="Times New Roman"/>
        </w:rPr>
        <w:t xml:space="preserve"> moment in time. </w:t>
      </w:r>
      <w:r w:rsidR="00643089">
        <w:rPr>
          <w:rFonts w:ascii="Times New Roman" w:hAnsi="Times New Roman" w:cs="Times New Roman"/>
        </w:rPr>
        <w:t>Among</w:t>
      </w:r>
      <w:r w:rsidR="00A12172" w:rsidRPr="00AA6C36">
        <w:rPr>
          <w:rFonts w:ascii="Times New Roman" w:hAnsi="Times New Roman" w:cs="Times New Roman"/>
        </w:rPr>
        <w:t xml:space="preserve"> this year’s </w:t>
      </w:r>
      <w:r>
        <w:rPr>
          <w:rFonts w:ascii="Times New Roman" w:hAnsi="Times New Roman" w:cs="Times New Roman"/>
        </w:rPr>
        <w:t xml:space="preserve">Mattie Furphy Short Story </w:t>
      </w:r>
      <w:r w:rsidR="00A30619">
        <w:rPr>
          <w:rFonts w:ascii="Times New Roman" w:hAnsi="Times New Roman" w:cs="Times New Roman"/>
        </w:rPr>
        <w:t>Competition</w:t>
      </w:r>
      <w:r>
        <w:rPr>
          <w:rFonts w:ascii="Times New Roman" w:hAnsi="Times New Roman" w:cs="Times New Roman"/>
        </w:rPr>
        <w:t xml:space="preserve"> </w:t>
      </w:r>
      <w:r w:rsidR="00A12172" w:rsidRPr="00AA6C36">
        <w:rPr>
          <w:rFonts w:ascii="Times New Roman" w:hAnsi="Times New Roman" w:cs="Times New Roman"/>
        </w:rPr>
        <w:t xml:space="preserve">entries </w:t>
      </w:r>
      <w:r>
        <w:rPr>
          <w:rFonts w:ascii="Times New Roman" w:hAnsi="Times New Roman" w:cs="Times New Roman"/>
        </w:rPr>
        <w:t>were</w:t>
      </w:r>
      <w:r w:rsidR="00A12172" w:rsidRPr="00AA6C36">
        <w:rPr>
          <w:rFonts w:ascii="Times New Roman" w:hAnsi="Times New Roman" w:cs="Times New Roman"/>
        </w:rPr>
        <w:t xml:space="preserve"> several stories </w:t>
      </w:r>
      <w:r w:rsidR="00643089">
        <w:rPr>
          <w:rFonts w:ascii="Times New Roman" w:hAnsi="Times New Roman" w:cs="Times New Roman"/>
        </w:rPr>
        <w:t>featuring</w:t>
      </w:r>
      <w:r w:rsidR="00A12172" w:rsidRPr="00AA6C36">
        <w:rPr>
          <w:rFonts w:ascii="Times New Roman" w:hAnsi="Times New Roman" w:cs="Times New Roman"/>
        </w:rPr>
        <w:t xml:space="preserve"> older people in decline </w:t>
      </w:r>
      <w:r w:rsidR="00A30619">
        <w:rPr>
          <w:rFonts w:ascii="Times New Roman" w:hAnsi="Times New Roman" w:cs="Times New Roman"/>
        </w:rPr>
        <w:t>as well as</w:t>
      </w:r>
      <w:r w:rsidR="00C82E43">
        <w:rPr>
          <w:rFonts w:ascii="Times New Roman" w:hAnsi="Times New Roman" w:cs="Times New Roman"/>
        </w:rPr>
        <w:t xml:space="preserve"> </w:t>
      </w:r>
      <w:r w:rsidR="00A12172" w:rsidRPr="00AA6C36">
        <w:rPr>
          <w:rFonts w:ascii="Times New Roman" w:hAnsi="Times New Roman" w:cs="Times New Roman"/>
        </w:rPr>
        <w:t>meditations on trees, plants</w:t>
      </w:r>
      <w:r w:rsidR="00643089">
        <w:rPr>
          <w:rFonts w:ascii="Times New Roman" w:hAnsi="Times New Roman" w:cs="Times New Roman"/>
        </w:rPr>
        <w:t>,</w:t>
      </w:r>
      <w:r w:rsidR="00A12172" w:rsidRPr="00AA6C36">
        <w:rPr>
          <w:rFonts w:ascii="Times New Roman" w:hAnsi="Times New Roman" w:cs="Times New Roman"/>
        </w:rPr>
        <w:t xml:space="preserve"> and other aspects of the natural world. Several protagonists fell pregnant to partners they no longer trusted, while </w:t>
      </w:r>
      <w:r w:rsidR="00C82E43">
        <w:rPr>
          <w:rFonts w:ascii="Times New Roman" w:hAnsi="Times New Roman" w:cs="Times New Roman"/>
        </w:rPr>
        <w:t xml:space="preserve">inanimate objects were </w:t>
      </w:r>
      <w:r w:rsidR="00643089">
        <w:rPr>
          <w:rFonts w:ascii="Times New Roman" w:hAnsi="Times New Roman" w:cs="Times New Roman"/>
        </w:rPr>
        <w:t>given perspective</w:t>
      </w:r>
      <w:r w:rsidR="00C82E43">
        <w:rPr>
          <w:rFonts w:ascii="Times New Roman" w:hAnsi="Times New Roman" w:cs="Times New Roman"/>
        </w:rPr>
        <w:t xml:space="preserve"> in </w:t>
      </w:r>
      <w:r w:rsidR="00A12172" w:rsidRPr="00AA6C36">
        <w:rPr>
          <w:rFonts w:ascii="Times New Roman" w:hAnsi="Times New Roman" w:cs="Times New Roman"/>
        </w:rPr>
        <w:t>other pieces</w:t>
      </w:r>
      <w:r w:rsidR="00C82E43">
        <w:rPr>
          <w:rFonts w:ascii="Times New Roman" w:hAnsi="Times New Roman" w:cs="Times New Roman"/>
        </w:rPr>
        <w:t>.</w:t>
      </w:r>
    </w:p>
    <w:p w14:paraId="645AE29A" w14:textId="77777777" w:rsidR="00A12172" w:rsidRPr="00AA6C36" w:rsidRDefault="00A12172" w:rsidP="00AA6C36">
      <w:pPr>
        <w:spacing w:line="360" w:lineRule="auto"/>
        <w:rPr>
          <w:rFonts w:ascii="Times New Roman" w:hAnsi="Times New Roman" w:cs="Times New Roman"/>
        </w:rPr>
      </w:pPr>
    </w:p>
    <w:p w14:paraId="5297EDC8" w14:textId="0B2731EF" w:rsidR="00A12172" w:rsidRPr="00AA6C36" w:rsidRDefault="00E4479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For those looking for writing advice, the following </w:t>
      </w:r>
      <w:r w:rsidR="00643089">
        <w:rPr>
          <w:rFonts w:ascii="Times New Roman" w:hAnsi="Times New Roman" w:cs="Times New Roman"/>
        </w:rPr>
        <w:t>broad</w:t>
      </w:r>
      <w:r w:rsidRPr="00AA6C36">
        <w:rPr>
          <w:rFonts w:ascii="Times New Roman" w:hAnsi="Times New Roman" w:cs="Times New Roman"/>
        </w:rPr>
        <w:t xml:space="preserve"> tips may help with future submissions. Remember, however, that not placing in a highly competitive field doesn’t mean there’s anything ‘wrong’ with your story</w:t>
      </w:r>
      <w:r w:rsidR="00A30619">
        <w:rPr>
          <w:rFonts w:ascii="Times New Roman" w:hAnsi="Times New Roman" w:cs="Times New Roman"/>
        </w:rPr>
        <w:t>. Only around one in twenty of this year’s entries could be singled out for an award.</w:t>
      </w:r>
    </w:p>
    <w:p w14:paraId="3D915BDC" w14:textId="77777777" w:rsidR="00E44798" w:rsidRPr="00AA6C36" w:rsidRDefault="00E44798" w:rsidP="00AA6C36">
      <w:pPr>
        <w:spacing w:line="360" w:lineRule="auto"/>
        <w:rPr>
          <w:rFonts w:ascii="Times New Roman" w:hAnsi="Times New Roman" w:cs="Times New Roman"/>
        </w:rPr>
      </w:pPr>
    </w:p>
    <w:p w14:paraId="44D51747" w14:textId="295E9F0F" w:rsidR="00C82E43" w:rsidRPr="00C82E43" w:rsidRDefault="00E44798" w:rsidP="00C82E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82E43">
        <w:rPr>
          <w:rFonts w:ascii="Times New Roman" w:hAnsi="Times New Roman" w:cs="Times New Roman"/>
        </w:rPr>
        <w:t xml:space="preserve">While a short story should </w:t>
      </w:r>
      <w:r w:rsidR="00A30619">
        <w:rPr>
          <w:rFonts w:ascii="Times New Roman" w:hAnsi="Times New Roman" w:cs="Times New Roman"/>
        </w:rPr>
        <w:t xml:space="preserve">only </w:t>
      </w:r>
      <w:r w:rsidRPr="00C82E43">
        <w:rPr>
          <w:rFonts w:ascii="Times New Roman" w:hAnsi="Times New Roman" w:cs="Times New Roman"/>
        </w:rPr>
        <w:t>be as long as it needs to</w:t>
      </w:r>
      <w:r w:rsidR="00643089">
        <w:rPr>
          <w:rFonts w:ascii="Times New Roman" w:hAnsi="Times New Roman" w:cs="Times New Roman"/>
        </w:rPr>
        <w:t xml:space="preserve"> be</w:t>
      </w:r>
      <w:r w:rsidRPr="00C82E43">
        <w:rPr>
          <w:rFonts w:ascii="Times New Roman" w:hAnsi="Times New Roman" w:cs="Times New Roman"/>
        </w:rPr>
        <w:t xml:space="preserve">, </w:t>
      </w:r>
      <w:r w:rsidR="00643089">
        <w:rPr>
          <w:rFonts w:ascii="Times New Roman" w:hAnsi="Times New Roman" w:cs="Times New Roman"/>
        </w:rPr>
        <w:t>the upper limits of the word count can</w:t>
      </w:r>
      <w:r w:rsidRPr="00C82E43">
        <w:rPr>
          <w:rFonts w:ascii="Times New Roman" w:hAnsi="Times New Roman" w:cs="Times New Roman"/>
        </w:rPr>
        <w:t xml:space="preserve"> </w:t>
      </w:r>
      <w:r w:rsidR="00643089">
        <w:rPr>
          <w:rFonts w:ascii="Times New Roman" w:hAnsi="Times New Roman" w:cs="Times New Roman"/>
        </w:rPr>
        <w:t>create space for</w:t>
      </w:r>
      <w:r w:rsidRPr="00C82E43">
        <w:rPr>
          <w:rFonts w:ascii="Times New Roman" w:hAnsi="Times New Roman" w:cs="Times New Roman"/>
        </w:rPr>
        <w:t xml:space="preserve"> what really matters</w:t>
      </w:r>
      <w:r w:rsidR="00C82E43" w:rsidRPr="00C82E43">
        <w:rPr>
          <w:rFonts w:ascii="Times New Roman" w:hAnsi="Times New Roman" w:cs="Times New Roman"/>
        </w:rPr>
        <w:t xml:space="preserve">. It’s harder for very short pieces, with their associated restrictions, to compete with stories that have the capacity to demonstrate a wider range of </w:t>
      </w:r>
      <w:r w:rsidR="00643089">
        <w:rPr>
          <w:rFonts w:ascii="Times New Roman" w:hAnsi="Times New Roman" w:cs="Times New Roman"/>
        </w:rPr>
        <w:t>literary elements.</w:t>
      </w:r>
      <w:r w:rsidR="00C82E43" w:rsidRPr="00C82E43">
        <w:rPr>
          <w:rFonts w:ascii="Times New Roman" w:hAnsi="Times New Roman" w:cs="Times New Roman"/>
        </w:rPr>
        <w:t xml:space="preserve"> </w:t>
      </w:r>
    </w:p>
    <w:p w14:paraId="734F49FF" w14:textId="77777777" w:rsidR="00C82E43" w:rsidRDefault="00C82E43" w:rsidP="00AA6C36">
      <w:pPr>
        <w:spacing w:line="360" w:lineRule="auto"/>
        <w:rPr>
          <w:rFonts w:ascii="Times New Roman" w:hAnsi="Times New Roman" w:cs="Times New Roman"/>
        </w:rPr>
      </w:pPr>
    </w:p>
    <w:p w14:paraId="35FFDFE0" w14:textId="1D44FF73" w:rsidR="00C82E43" w:rsidRPr="00C82E43" w:rsidRDefault="00C82E43" w:rsidP="00C82E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82E43">
        <w:rPr>
          <w:rFonts w:ascii="Times New Roman" w:hAnsi="Times New Roman" w:cs="Times New Roman"/>
        </w:rPr>
        <w:t xml:space="preserve">Regardless of length, short fiction </w:t>
      </w:r>
      <w:r w:rsidR="00643089">
        <w:rPr>
          <w:rFonts w:ascii="Times New Roman" w:hAnsi="Times New Roman" w:cs="Times New Roman"/>
        </w:rPr>
        <w:t>benefits from focusing on</w:t>
      </w:r>
      <w:r w:rsidR="00E44798" w:rsidRPr="00C82E43">
        <w:rPr>
          <w:rFonts w:ascii="Times New Roman" w:hAnsi="Times New Roman" w:cs="Times New Roman"/>
        </w:rPr>
        <w:t xml:space="preserve"> character and action in a way that connects with readers </w:t>
      </w:r>
      <w:r w:rsidR="00643089">
        <w:rPr>
          <w:rFonts w:ascii="Times New Roman" w:hAnsi="Times New Roman" w:cs="Times New Roman"/>
        </w:rPr>
        <w:t>rather than being</w:t>
      </w:r>
      <w:r w:rsidR="00E44798" w:rsidRPr="00C82E43">
        <w:rPr>
          <w:rFonts w:ascii="Times New Roman" w:hAnsi="Times New Roman" w:cs="Times New Roman"/>
        </w:rPr>
        <w:t xml:space="preserve"> </w:t>
      </w:r>
      <w:r w:rsidRPr="00C82E43">
        <w:rPr>
          <w:rFonts w:ascii="Times New Roman" w:hAnsi="Times New Roman" w:cs="Times New Roman"/>
        </w:rPr>
        <w:t>overt</w:t>
      </w:r>
      <w:r w:rsidR="00E44798" w:rsidRPr="00C82E43">
        <w:rPr>
          <w:rFonts w:ascii="Times New Roman" w:hAnsi="Times New Roman" w:cs="Times New Roman"/>
        </w:rPr>
        <w:t xml:space="preserve"> about themes and meaning. Some stories overexplained themselves or used a more formal register than the content required</w:t>
      </w:r>
      <w:r w:rsidR="007438B6">
        <w:rPr>
          <w:rFonts w:ascii="Times New Roman" w:hAnsi="Times New Roman" w:cs="Times New Roman"/>
        </w:rPr>
        <w:t xml:space="preserve">, </w:t>
      </w:r>
      <w:r w:rsidR="00A30619">
        <w:rPr>
          <w:rFonts w:ascii="Times New Roman" w:hAnsi="Times New Roman" w:cs="Times New Roman"/>
        </w:rPr>
        <w:t>putting</w:t>
      </w:r>
      <w:r w:rsidR="007438B6">
        <w:rPr>
          <w:rFonts w:ascii="Times New Roman" w:hAnsi="Times New Roman" w:cs="Times New Roman"/>
        </w:rPr>
        <w:t xml:space="preserve"> readers at a distance. </w:t>
      </w:r>
    </w:p>
    <w:p w14:paraId="09D66E44" w14:textId="77777777" w:rsidR="00C82E43" w:rsidRDefault="00C82E43" w:rsidP="00AA6C36">
      <w:pPr>
        <w:spacing w:line="360" w:lineRule="auto"/>
        <w:rPr>
          <w:rFonts w:ascii="Times New Roman" w:hAnsi="Times New Roman" w:cs="Times New Roman"/>
        </w:rPr>
      </w:pPr>
    </w:p>
    <w:p w14:paraId="6ED9CE05" w14:textId="2790452C" w:rsidR="00C82E43" w:rsidRPr="00C82E43" w:rsidRDefault="00C82E43" w:rsidP="00C82E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82E43">
        <w:rPr>
          <w:rFonts w:ascii="Times New Roman" w:hAnsi="Times New Roman" w:cs="Times New Roman"/>
        </w:rPr>
        <w:t>U</w:t>
      </w:r>
      <w:r w:rsidR="00E44798" w:rsidRPr="00C82E43">
        <w:rPr>
          <w:rFonts w:ascii="Times New Roman" w:hAnsi="Times New Roman" w:cs="Times New Roman"/>
        </w:rPr>
        <w:t xml:space="preserve">se every technique at your disposal to create a world: detail, dialogue, characterisation, setting, point of view, tense, </w:t>
      </w:r>
      <w:r w:rsidR="007438B6">
        <w:rPr>
          <w:rFonts w:ascii="Times New Roman" w:hAnsi="Times New Roman" w:cs="Times New Roman"/>
        </w:rPr>
        <w:t xml:space="preserve">style, </w:t>
      </w:r>
      <w:r w:rsidR="00E44798" w:rsidRPr="00C82E43">
        <w:rPr>
          <w:rFonts w:ascii="Times New Roman" w:hAnsi="Times New Roman" w:cs="Times New Roman"/>
        </w:rPr>
        <w:t>pacing</w:t>
      </w:r>
      <w:r w:rsidR="007438B6">
        <w:rPr>
          <w:rFonts w:ascii="Times New Roman" w:hAnsi="Times New Roman" w:cs="Times New Roman"/>
        </w:rPr>
        <w:t>,</w:t>
      </w:r>
      <w:r w:rsidR="00E44798" w:rsidRPr="00C82E43">
        <w:rPr>
          <w:rFonts w:ascii="Times New Roman" w:hAnsi="Times New Roman" w:cs="Times New Roman"/>
        </w:rPr>
        <w:t xml:space="preserve"> and tone. </w:t>
      </w:r>
      <w:r w:rsidRPr="00C82E43">
        <w:rPr>
          <w:rFonts w:ascii="Times New Roman" w:hAnsi="Times New Roman" w:cs="Times New Roman"/>
        </w:rPr>
        <w:t xml:space="preserve">Embed information into language choices so that each word carries more than its weight. </w:t>
      </w:r>
    </w:p>
    <w:p w14:paraId="591561A1" w14:textId="1A178920" w:rsidR="00C82E43" w:rsidRPr="00A30619" w:rsidRDefault="00E44798" w:rsidP="00A3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30619">
        <w:rPr>
          <w:rFonts w:ascii="Times New Roman" w:hAnsi="Times New Roman" w:cs="Times New Roman"/>
        </w:rPr>
        <w:lastRenderedPageBreak/>
        <w:t>Add nuance to characters, even villains, especially if you</w:t>
      </w:r>
      <w:r w:rsidR="00C82E43" w:rsidRPr="00A30619">
        <w:rPr>
          <w:rFonts w:ascii="Times New Roman" w:hAnsi="Times New Roman" w:cs="Times New Roman"/>
        </w:rPr>
        <w:t>r</w:t>
      </w:r>
      <w:r w:rsidRPr="00A30619">
        <w:rPr>
          <w:rFonts w:ascii="Times New Roman" w:hAnsi="Times New Roman" w:cs="Times New Roman"/>
        </w:rPr>
        <w:t xml:space="preserve"> primary character loved them once</w:t>
      </w:r>
      <w:r w:rsidR="00C82E43" w:rsidRPr="00A30619">
        <w:rPr>
          <w:rFonts w:ascii="Times New Roman" w:hAnsi="Times New Roman" w:cs="Times New Roman"/>
        </w:rPr>
        <w:t>. Readers can be trusted</w:t>
      </w:r>
      <w:r w:rsidRPr="00A30619">
        <w:rPr>
          <w:rFonts w:ascii="Times New Roman" w:hAnsi="Times New Roman" w:cs="Times New Roman"/>
        </w:rPr>
        <w:t xml:space="preserve"> to see how a relationship has </w:t>
      </w:r>
      <w:r w:rsidR="007438B6" w:rsidRPr="00A30619">
        <w:rPr>
          <w:rFonts w:ascii="Times New Roman" w:hAnsi="Times New Roman" w:cs="Times New Roman"/>
        </w:rPr>
        <w:t>darkened.</w:t>
      </w:r>
      <w:r w:rsidRPr="00A30619">
        <w:rPr>
          <w:rFonts w:ascii="Times New Roman" w:hAnsi="Times New Roman" w:cs="Times New Roman"/>
        </w:rPr>
        <w:t xml:space="preserve"> </w:t>
      </w:r>
    </w:p>
    <w:p w14:paraId="10FB814F" w14:textId="77777777" w:rsidR="00C82E43" w:rsidRDefault="00C82E43" w:rsidP="00AA6C36">
      <w:pPr>
        <w:spacing w:line="360" w:lineRule="auto"/>
        <w:rPr>
          <w:rFonts w:ascii="Times New Roman" w:hAnsi="Times New Roman" w:cs="Times New Roman"/>
        </w:rPr>
      </w:pPr>
    </w:p>
    <w:p w14:paraId="5949055D" w14:textId="1268D5BB" w:rsidR="00C82E43" w:rsidRPr="00C82E43" w:rsidRDefault="00E44798" w:rsidP="00C82E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82E43">
        <w:rPr>
          <w:rFonts w:ascii="Times New Roman" w:hAnsi="Times New Roman" w:cs="Times New Roman"/>
        </w:rPr>
        <w:t xml:space="preserve">Make timelines clear, especially if you begin in the middle of action and </w:t>
      </w:r>
      <w:r w:rsidR="00A30619">
        <w:rPr>
          <w:rFonts w:ascii="Times New Roman" w:hAnsi="Times New Roman" w:cs="Times New Roman"/>
        </w:rPr>
        <w:t xml:space="preserve">then </w:t>
      </w:r>
      <w:r w:rsidRPr="00C82E43">
        <w:rPr>
          <w:rFonts w:ascii="Times New Roman" w:hAnsi="Times New Roman" w:cs="Times New Roman"/>
        </w:rPr>
        <w:t xml:space="preserve">backtrack to provide exposition. </w:t>
      </w:r>
    </w:p>
    <w:p w14:paraId="2F145742" w14:textId="77777777" w:rsidR="00C82E43" w:rsidRDefault="00C82E43" w:rsidP="00AA6C36">
      <w:pPr>
        <w:spacing w:line="360" w:lineRule="auto"/>
        <w:rPr>
          <w:rFonts w:ascii="Times New Roman" w:hAnsi="Times New Roman" w:cs="Times New Roman"/>
        </w:rPr>
      </w:pPr>
    </w:p>
    <w:p w14:paraId="3A260B36" w14:textId="79528424" w:rsidR="00E44798" w:rsidRPr="00C82E43" w:rsidRDefault="00E44798" w:rsidP="00C82E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82E43">
        <w:rPr>
          <w:rFonts w:ascii="Times New Roman" w:hAnsi="Times New Roman" w:cs="Times New Roman"/>
        </w:rPr>
        <w:t xml:space="preserve">Finally, to show professionalism and investment in your work, always give it a final proofread before sending it off. </w:t>
      </w:r>
    </w:p>
    <w:p w14:paraId="646213FC" w14:textId="77777777" w:rsidR="00E44798" w:rsidRPr="00AA6C36" w:rsidRDefault="00E44798" w:rsidP="00AA6C36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</w:rPr>
      </w:pPr>
    </w:p>
    <w:p w14:paraId="0001EFBE" w14:textId="77777777" w:rsidR="00E44798" w:rsidRPr="00AA6C36" w:rsidRDefault="00E44798" w:rsidP="00AA6C36">
      <w:pPr>
        <w:spacing w:line="360" w:lineRule="auto"/>
        <w:rPr>
          <w:rFonts w:ascii="Times New Roman" w:hAnsi="Times New Roman" w:cs="Times New Roman"/>
        </w:rPr>
      </w:pPr>
    </w:p>
    <w:p w14:paraId="518C6863" w14:textId="5ADC1E14" w:rsidR="00E44798" w:rsidRPr="00AA6C36" w:rsidRDefault="00E4479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Finalists </w:t>
      </w:r>
    </w:p>
    <w:p w14:paraId="1D3C65F8" w14:textId="77777777" w:rsidR="00ED7861" w:rsidRPr="00AA6C36" w:rsidRDefault="00ED7861" w:rsidP="00AA6C3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9262AF6" w14:textId="79CCE094" w:rsidR="00E82061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First place: </w:t>
      </w:r>
      <w:r w:rsidRPr="00AA6C36">
        <w:rPr>
          <w:rFonts w:ascii="Times New Roman" w:hAnsi="Times New Roman" w:cs="Times New Roman"/>
        </w:rPr>
        <w:t>‘The Water Getting Red’</w:t>
      </w:r>
      <w:r w:rsidR="00C3740D">
        <w:rPr>
          <w:rFonts w:ascii="Times New Roman" w:hAnsi="Times New Roman" w:cs="Times New Roman"/>
        </w:rPr>
        <w:t xml:space="preserve"> – Chris Palazzolo</w:t>
      </w:r>
    </w:p>
    <w:p w14:paraId="5286A6A9" w14:textId="3FD92EC0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This </w:t>
      </w:r>
      <w:r w:rsidR="007438B6">
        <w:rPr>
          <w:rFonts w:ascii="Times New Roman" w:hAnsi="Times New Roman" w:cs="Times New Roman"/>
        </w:rPr>
        <w:t xml:space="preserve">experimental </w:t>
      </w:r>
      <w:r w:rsidRPr="00AA6C36">
        <w:rPr>
          <w:rFonts w:ascii="Times New Roman" w:hAnsi="Times New Roman" w:cs="Times New Roman"/>
        </w:rPr>
        <w:t>story, about a man r</w:t>
      </w:r>
      <w:r w:rsidR="00C82E43">
        <w:rPr>
          <w:rFonts w:ascii="Times New Roman" w:hAnsi="Times New Roman" w:cs="Times New Roman"/>
        </w:rPr>
        <w:t>eturn</w:t>
      </w:r>
      <w:r w:rsidRPr="00AA6C36">
        <w:rPr>
          <w:rFonts w:ascii="Times New Roman" w:hAnsi="Times New Roman" w:cs="Times New Roman"/>
        </w:rPr>
        <w:t>ing</w:t>
      </w:r>
      <w:r w:rsidR="00C82E43">
        <w:rPr>
          <w:rFonts w:ascii="Times New Roman" w:hAnsi="Times New Roman" w:cs="Times New Roman"/>
        </w:rPr>
        <w:t xml:space="preserve"> to</w:t>
      </w:r>
      <w:r w:rsidRPr="00AA6C36">
        <w:rPr>
          <w:rFonts w:ascii="Times New Roman" w:hAnsi="Times New Roman" w:cs="Times New Roman"/>
        </w:rPr>
        <w:t xml:space="preserve"> a pivotal moment from childhood on the last night of his life, </w:t>
      </w:r>
      <w:r w:rsidR="00C82E43">
        <w:rPr>
          <w:rFonts w:ascii="Times New Roman" w:hAnsi="Times New Roman" w:cs="Times New Roman"/>
        </w:rPr>
        <w:t>uses vivid</w:t>
      </w:r>
      <w:r w:rsidR="0029110D">
        <w:rPr>
          <w:rFonts w:ascii="Times New Roman" w:hAnsi="Times New Roman" w:cs="Times New Roman"/>
        </w:rPr>
        <w:t>,</w:t>
      </w:r>
      <w:r w:rsidR="00C82E43">
        <w:rPr>
          <w:rFonts w:ascii="Times New Roman" w:hAnsi="Times New Roman" w:cs="Times New Roman"/>
        </w:rPr>
        <w:t xml:space="preserve"> </w:t>
      </w:r>
      <w:r w:rsidR="0029110D">
        <w:rPr>
          <w:rFonts w:ascii="Times New Roman" w:hAnsi="Times New Roman" w:cs="Times New Roman"/>
        </w:rPr>
        <w:t>complex detail</w:t>
      </w:r>
      <w:r w:rsidR="00C82E43">
        <w:rPr>
          <w:rFonts w:ascii="Times New Roman" w:hAnsi="Times New Roman" w:cs="Times New Roman"/>
        </w:rPr>
        <w:t xml:space="preserve"> to </w:t>
      </w:r>
      <w:r w:rsidRPr="00AA6C36">
        <w:rPr>
          <w:rFonts w:ascii="Times New Roman" w:hAnsi="Times New Roman" w:cs="Times New Roman"/>
        </w:rPr>
        <w:t>co</w:t>
      </w:r>
      <w:r w:rsidR="00C82E43">
        <w:rPr>
          <w:rFonts w:ascii="Times New Roman" w:hAnsi="Times New Roman" w:cs="Times New Roman"/>
        </w:rPr>
        <w:t>nvey and merge</w:t>
      </w:r>
      <w:r w:rsidRPr="00AA6C36">
        <w:rPr>
          <w:rFonts w:ascii="Times New Roman" w:hAnsi="Times New Roman" w:cs="Times New Roman"/>
        </w:rPr>
        <w:t xml:space="preserve"> two unique experiences. The narrator’s growing awareness of what’s happening, his </w:t>
      </w:r>
      <w:r w:rsidR="00C82E43">
        <w:rPr>
          <w:rFonts w:ascii="Times New Roman" w:hAnsi="Times New Roman" w:cs="Times New Roman"/>
        </w:rPr>
        <w:t>confinement</w:t>
      </w:r>
      <w:r w:rsidRPr="00AA6C36">
        <w:rPr>
          <w:rFonts w:ascii="Times New Roman" w:hAnsi="Times New Roman" w:cs="Times New Roman"/>
        </w:rPr>
        <w:t xml:space="preserve"> in his </w:t>
      </w:r>
      <w:r w:rsidR="00C82E43">
        <w:rPr>
          <w:rFonts w:ascii="Times New Roman" w:hAnsi="Times New Roman" w:cs="Times New Roman"/>
        </w:rPr>
        <w:t>younger</w:t>
      </w:r>
      <w:r w:rsidRPr="00AA6C36">
        <w:rPr>
          <w:rFonts w:ascii="Times New Roman" w:hAnsi="Times New Roman" w:cs="Times New Roman"/>
        </w:rPr>
        <w:t xml:space="preserve"> body</w:t>
      </w:r>
      <w:r w:rsidR="007438B6">
        <w:rPr>
          <w:rFonts w:ascii="Times New Roman" w:hAnsi="Times New Roman" w:cs="Times New Roman"/>
        </w:rPr>
        <w:t>,</w:t>
      </w:r>
      <w:r w:rsidRPr="00AA6C36">
        <w:rPr>
          <w:rFonts w:ascii="Times New Roman" w:hAnsi="Times New Roman" w:cs="Times New Roman"/>
        </w:rPr>
        <w:t xml:space="preserve"> and the </w:t>
      </w:r>
      <w:r w:rsidR="00C82E43">
        <w:rPr>
          <w:rFonts w:ascii="Times New Roman" w:hAnsi="Times New Roman" w:cs="Times New Roman"/>
        </w:rPr>
        <w:t xml:space="preserve">scene’s </w:t>
      </w:r>
      <w:r w:rsidRPr="00AA6C36">
        <w:rPr>
          <w:rFonts w:ascii="Times New Roman" w:hAnsi="Times New Roman" w:cs="Times New Roman"/>
        </w:rPr>
        <w:t xml:space="preserve">sudden </w:t>
      </w:r>
      <w:r w:rsidR="007438B6">
        <w:rPr>
          <w:rFonts w:ascii="Times New Roman" w:hAnsi="Times New Roman" w:cs="Times New Roman"/>
        </w:rPr>
        <w:t>shift</w:t>
      </w:r>
      <w:r w:rsidRPr="00AA6C36">
        <w:rPr>
          <w:rFonts w:ascii="Times New Roman" w:hAnsi="Times New Roman" w:cs="Times New Roman"/>
        </w:rPr>
        <w:t xml:space="preserve"> from memory to death combine to create a</w:t>
      </w:r>
      <w:r w:rsidR="0029110D">
        <w:rPr>
          <w:rFonts w:ascii="Times New Roman" w:hAnsi="Times New Roman" w:cs="Times New Roman"/>
        </w:rPr>
        <w:t>n accomplished,</w:t>
      </w:r>
      <w:r w:rsidRPr="00AA6C36">
        <w:rPr>
          <w:rFonts w:ascii="Times New Roman" w:hAnsi="Times New Roman" w:cs="Times New Roman"/>
        </w:rPr>
        <w:t xml:space="preserve"> impactful piece.</w:t>
      </w:r>
    </w:p>
    <w:p w14:paraId="3294CB33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01D931FD" w14:textId="05066C2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Second place: </w:t>
      </w:r>
      <w:r w:rsidRPr="00AA6C36">
        <w:rPr>
          <w:rFonts w:ascii="Times New Roman" w:hAnsi="Times New Roman" w:cs="Times New Roman"/>
        </w:rPr>
        <w:t>‘Fruit’</w:t>
      </w:r>
      <w:r w:rsidR="00C3740D">
        <w:rPr>
          <w:rFonts w:ascii="Times New Roman" w:hAnsi="Times New Roman" w:cs="Times New Roman"/>
        </w:rPr>
        <w:t xml:space="preserve"> – Christabel Seneque</w:t>
      </w:r>
    </w:p>
    <w:p w14:paraId="284D34B8" w14:textId="2607626B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Humorous and compassionate at the same time, this episodic story tracks </w:t>
      </w:r>
      <w:r w:rsidR="00C82E43">
        <w:rPr>
          <w:rFonts w:ascii="Times New Roman" w:hAnsi="Times New Roman" w:cs="Times New Roman"/>
        </w:rPr>
        <w:t>the gestation of a child</w:t>
      </w:r>
      <w:r w:rsidRPr="00AA6C36">
        <w:rPr>
          <w:rFonts w:ascii="Times New Roman" w:hAnsi="Times New Roman" w:cs="Times New Roman"/>
        </w:rPr>
        <w:t xml:space="preserve"> from </w:t>
      </w:r>
      <w:r w:rsidR="007438B6">
        <w:rPr>
          <w:rFonts w:ascii="Times New Roman" w:hAnsi="Times New Roman" w:cs="Times New Roman"/>
        </w:rPr>
        <w:t xml:space="preserve">anticipatory </w:t>
      </w:r>
      <w:r w:rsidR="0029110D">
        <w:rPr>
          <w:rFonts w:ascii="Times New Roman" w:hAnsi="Times New Roman" w:cs="Times New Roman"/>
        </w:rPr>
        <w:t xml:space="preserve">delight to </w:t>
      </w:r>
      <w:r w:rsidR="007438B6">
        <w:rPr>
          <w:rFonts w:ascii="Times New Roman" w:hAnsi="Times New Roman" w:cs="Times New Roman"/>
        </w:rPr>
        <w:t xml:space="preserve">quiet </w:t>
      </w:r>
      <w:r w:rsidR="0029110D">
        <w:rPr>
          <w:rFonts w:ascii="Times New Roman" w:hAnsi="Times New Roman" w:cs="Times New Roman"/>
        </w:rPr>
        <w:t>tragedy</w:t>
      </w:r>
      <w:r w:rsidRPr="00AA6C36">
        <w:rPr>
          <w:rFonts w:ascii="Times New Roman" w:hAnsi="Times New Roman" w:cs="Times New Roman"/>
        </w:rPr>
        <w:t>. The</w:t>
      </w:r>
      <w:r w:rsidR="0029110D">
        <w:rPr>
          <w:rFonts w:ascii="Times New Roman" w:hAnsi="Times New Roman" w:cs="Times New Roman"/>
        </w:rPr>
        <w:t xml:space="preserve"> prose is engaging and deceptively light, and the</w:t>
      </w:r>
      <w:r w:rsidRPr="00AA6C36">
        <w:rPr>
          <w:rFonts w:ascii="Times New Roman" w:hAnsi="Times New Roman" w:cs="Times New Roman"/>
        </w:rPr>
        <w:t xml:space="preserve"> characters and their reactions feel authentic to a painfully common experience. Ultimately, this is a love story.</w:t>
      </w:r>
    </w:p>
    <w:p w14:paraId="48D101EB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57F33343" w14:textId="1952B585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Third place: </w:t>
      </w:r>
      <w:r w:rsidRPr="00AA6C36">
        <w:rPr>
          <w:rFonts w:ascii="Times New Roman" w:hAnsi="Times New Roman" w:cs="Times New Roman"/>
        </w:rPr>
        <w:t>‘The Periphery’</w:t>
      </w:r>
      <w:r w:rsidR="00C3740D">
        <w:rPr>
          <w:rFonts w:ascii="Times New Roman" w:hAnsi="Times New Roman" w:cs="Times New Roman"/>
        </w:rPr>
        <w:t xml:space="preserve"> – Leila Riley Wright</w:t>
      </w:r>
    </w:p>
    <w:p w14:paraId="2EC3169D" w14:textId="1C740CA3" w:rsidR="00820118" w:rsidRPr="00AA6C36" w:rsidRDefault="007438B6" w:rsidP="00AA6C3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Here, t</w:t>
      </w:r>
      <w:r w:rsidR="00820118" w:rsidRPr="00AA6C36">
        <w:rPr>
          <w:rFonts w:ascii="Times New Roman" w:hAnsi="Times New Roman" w:cs="Times New Roman"/>
        </w:rPr>
        <w:t xml:space="preserve">he cognitive decline of a once formidable woman is handled deftly through </w:t>
      </w:r>
      <w:r>
        <w:rPr>
          <w:rFonts w:ascii="Times New Roman" w:hAnsi="Times New Roman" w:cs="Times New Roman"/>
        </w:rPr>
        <w:t>well-chosen</w:t>
      </w:r>
      <w:r w:rsidR="00820118" w:rsidRPr="00AA6C36">
        <w:rPr>
          <w:rFonts w:ascii="Times New Roman" w:hAnsi="Times New Roman" w:cs="Times New Roman"/>
        </w:rPr>
        <w:t xml:space="preserve"> </w:t>
      </w:r>
      <w:r w:rsidR="0029110D">
        <w:rPr>
          <w:rFonts w:ascii="Times New Roman" w:hAnsi="Times New Roman" w:cs="Times New Roman"/>
        </w:rPr>
        <w:t>description</w:t>
      </w:r>
      <w:r w:rsidR="00820118" w:rsidRPr="00AA6C36">
        <w:rPr>
          <w:rFonts w:ascii="Times New Roman" w:hAnsi="Times New Roman" w:cs="Times New Roman"/>
        </w:rPr>
        <w:t xml:space="preserve"> and tight pacing. </w:t>
      </w:r>
      <w:r>
        <w:rPr>
          <w:rFonts w:ascii="Times New Roman" w:hAnsi="Times New Roman" w:cs="Times New Roman"/>
        </w:rPr>
        <w:t>Using</w:t>
      </w:r>
      <w:r w:rsidR="00820118" w:rsidRPr="00AA6C36">
        <w:rPr>
          <w:rFonts w:ascii="Times New Roman" w:hAnsi="Times New Roman" w:cs="Times New Roman"/>
        </w:rPr>
        <w:t xml:space="preserve"> close third-person to track the </w:t>
      </w:r>
      <w:r>
        <w:rPr>
          <w:rFonts w:ascii="Times New Roman" w:hAnsi="Times New Roman" w:cs="Times New Roman"/>
        </w:rPr>
        <w:t>protagonist’s</w:t>
      </w:r>
      <w:r w:rsidR="00820118" w:rsidRPr="00AA6C36">
        <w:rPr>
          <w:rFonts w:ascii="Times New Roman" w:hAnsi="Times New Roman" w:cs="Times New Roman"/>
        </w:rPr>
        <w:t xml:space="preserve"> ascent from confusion into joy is highly effective</w:t>
      </w:r>
      <w:r>
        <w:rPr>
          <w:rFonts w:ascii="Times New Roman" w:hAnsi="Times New Roman" w:cs="Times New Roman"/>
        </w:rPr>
        <w:t>,</w:t>
      </w:r>
      <w:r w:rsidR="00820118" w:rsidRPr="00AA6C36">
        <w:rPr>
          <w:rFonts w:ascii="Times New Roman" w:hAnsi="Times New Roman" w:cs="Times New Roman"/>
        </w:rPr>
        <w:t xml:space="preserve"> allowing </w:t>
      </w:r>
      <w:r w:rsidR="0029110D">
        <w:rPr>
          <w:rFonts w:ascii="Times New Roman" w:hAnsi="Times New Roman" w:cs="Times New Roman"/>
        </w:rPr>
        <w:t>reader</w:t>
      </w:r>
      <w:r w:rsidR="00820118" w:rsidRPr="00AA6C36">
        <w:rPr>
          <w:rFonts w:ascii="Times New Roman" w:hAnsi="Times New Roman" w:cs="Times New Roman"/>
        </w:rPr>
        <w:t xml:space="preserve">s to see both </w:t>
      </w:r>
      <w:r>
        <w:rPr>
          <w:rFonts w:ascii="Times New Roman" w:hAnsi="Times New Roman" w:cs="Times New Roman"/>
        </w:rPr>
        <w:t>illusion and reality.</w:t>
      </w:r>
      <w:r w:rsidR="00820118" w:rsidRPr="00AA6C36">
        <w:rPr>
          <w:rFonts w:ascii="Times New Roman" w:hAnsi="Times New Roman" w:cs="Times New Roman"/>
        </w:rPr>
        <w:t xml:space="preserve"> </w:t>
      </w:r>
    </w:p>
    <w:p w14:paraId="03048C19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12DBEE6D" w14:textId="59369345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Highly Commended: </w:t>
      </w:r>
      <w:r w:rsidRPr="00AA6C36">
        <w:rPr>
          <w:rFonts w:ascii="Times New Roman" w:hAnsi="Times New Roman" w:cs="Times New Roman"/>
        </w:rPr>
        <w:t>‘A Matter of Taste’</w:t>
      </w:r>
      <w:r w:rsidR="00C3740D">
        <w:rPr>
          <w:rFonts w:ascii="Times New Roman" w:hAnsi="Times New Roman" w:cs="Times New Roman"/>
        </w:rPr>
        <w:t xml:space="preserve"> – Faiza Bokhari</w:t>
      </w:r>
    </w:p>
    <w:p w14:paraId="205E0B1F" w14:textId="02EDD42B" w:rsidR="00ED7861" w:rsidRPr="00AA6C36" w:rsidRDefault="00ED7861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>This feel-good origin story of a renowned Pakistani pizza chef is</w:t>
      </w:r>
      <w:r w:rsidR="0029110D">
        <w:rPr>
          <w:rFonts w:ascii="Times New Roman" w:hAnsi="Times New Roman" w:cs="Times New Roman"/>
        </w:rPr>
        <w:t xml:space="preserve"> communicated</w:t>
      </w:r>
      <w:r w:rsidRPr="00AA6C36">
        <w:rPr>
          <w:rFonts w:ascii="Times New Roman" w:hAnsi="Times New Roman" w:cs="Times New Roman"/>
        </w:rPr>
        <w:t xml:space="preserve"> </w:t>
      </w:r>
      <w:r w:rsidR="0029110D">
        <w:rPr>
          <w:rFonts w:ascii="Times New Roman" w:hAnsi="Times New Roman" w:cs="Times New Roman"/>
        </w:rPr>
        <w:t>through</w:t>
      </w:r>
      <w:r w:rsidRPr="00AA6C36">
        <w:rPr>
          <w:rFonts w:ascii="Times New Roman" w:hAnsi="Times New Roman" w:cs="Times New Roman"/>
        </w:rPr>
        <w:t xml:space="preserve"> a distinct narrative voice, fluid action</w:t>
      </w:r>
      <w:r w:rsidR="0029110D">
        <w:rPr>
          <w:rFonts w:ascii="Times New Roman" w:hAnsi="Times New Roman" w:cs="Times New Roman"/>
        </w:rPr>
        <w:t>,</w:t>
      </w:r>
      <w:r w:rsidRPr="00AA6C36">
        <w:rPr>
          <w:rFonts w:ascii="Times New Roman" w:hAnsi="Times New Roman" w:cs="Times New Roman"/>
        </w:rPr>
        <w:t xml:space="preserve"> and</w:t>
      </w:r>
      <w:r w:rsidR="0029110D">
        <w:rPr>
          <w:rFonts w:ascii="Times New Roman" w:hAnsi="Times New Roman" w:cs="Times New Roman"/>
        </w:rPr>
        <w:t xml:space="preserve"> a</w:t>
      </w:r>
      <w:r w:rsidRPr="00AA6C36">
        <w:rPr>
          <w:rFonts w:ascii="Times New Roman" w:hAnsi="Times New Roman" w:cs="Times New Roman"/>
        </w:rPr>
        <w:t xml:space="preserve"> </w:t>
      </w:r>
      <w:r w:rsidR="007438B6">
        <w:rPr>
          <w:rFonts w:ascii="Times New Roman" w:hAnsi="Times New Roman" w:cs="Times New Roman"/>
        </w:rPr>
        <w:t>precise</w:t>
      </w:r>
      <w:r w:rsidRPr="00AA6C36">
        <w:rPr>
          <w:rFonts w:ascii="Times New Roman" w:hAnsi="Times New Roman" w:cs="Times New Roman"/>
        </w:rPr>
        <w:t xml:space="preserve">, compelling sense of place. </w:t>
      </w:r>
    </w:p>
    <w:p w14:paraId="50517ADB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70895246" w14:textId="47171AFF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Highly Commended: </w:t>
      </w:r>
      <w:r w:rsidRPr="00AA6C36">
        <w:rPr>
          <w:rFonts w:ascii="Times New Roman" w:hAnsi="Times New Roman" w:cs="Times New Roman"/>
        </w:rPr>
        <w:t>‘Entranced’</w:t>
      </w:r>
      <w:r w:rsidR="00C3740D">
        <w:rPr>
          <w:rFonts w:ascii="Times New Roman" w:hAnsi="Times New Roman" w:cs="Times New Roman"/>
        </w:rPr>
        <w:t xml:space="preserve"> – Robyn Knibb</w:t>
      </w:r>
    </w:p>
    <w:p w14:paraId="7FCCD8DD" w14:textId="5CA26570" w:rsidR="00820118" w:rsidRPr="00AA6C36" w:rsidRDefault="00ED7861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The technique of unreliable narration </w:t>
      </w:r>
      <w:r w:rsidR="00A24628">
        <w:rPr>
          <w:rFonts w:ascii="Times New Roman" w:hAnsi="Times New Roman" w:cs="Times New Roman"/>
        </w:rPr>
        <w:t xml:space="preserve">is deployed to </w:t>
      </w:r>
      <w:r w:rsidR="007438B6">
        <w:rPr>
          <w:rFonts w:ascii="Times New Roman" w:hAnsi="Times New Roman" w:cs="Times New Roman"/>
        </w:rPr>
        <w:t>wonderful</w:t>
      </w:r>
      <w:r w:rsidR="00A24628">
        <w:rPr>
          <w:rFonts w:ascii="Times New Roman" w:hAnsi="Times New Roman" w:cs="Times New Roman"/>
        </w:rPr>
        <w:t xml:space="preserve"> effect</w:t>
      </w:r>
      <w:r w:rsidRPr="00AA6C36">
        <w:rPr>
          <w:rFonts w:ascii="Times New Roman" w:hAnsi="Times New Roman" w:cs="Times New Roman"/>
        </w:rPr>
        <w:t xml:space="preserve"> in this </w:t>
      </w:r>
      <w:r w:rsidR="00A24628">
        <w:rPr>
          <w:rFonts w:ascii="Times New Roman" w:hAnsi="Times New Roman" w:cs="Times New Roman"/>
        </w:rPr>
        <w:t>tale</w:t>
      </w:r>
      <w:r w:rsidRPr="00AA6C36">
        <w:rPr>
          <w:rFonts w:ascii="Times New Roman" w:hAnsi="Times New Roman" w:cs="Times New Roman"/>
        </w:rPr>
        <w:t xml:space="preserve"> of a scholar who is both obsessive and fickle. The aural imagery is especially convincing.</w:t>
      </w:r>
    </w:p>
    <w:p w14:paraId="10FAD00E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0C39B3C4" w14:textId="0A729E3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  <w:b/>
          <w:bCs/>
        </w:rPr>
        <w:t xml:space="preserve">Highly Commended: </w:t>
      </w:r>
      <w:r w:rsidRPr="00AA6C36">
        <w:rPr>
          <w:rFonts w:ascii="Times New Roman" w:hAnsi="Times New Roman" w:cs="Times New Roman"/>
        </w:rPr>
        <w:t>‘The Shadow Selves’</w:t>
      </w:r>
      <w:r w:rsidR="00C3740D">
        <w:rPr>
          <w:rFonts w:ascii="Times New Roman" w:hAnsi="Times New Roman" w:cs="Times New Roman"/>
        </w:rPr>
        <w:t xml:space="preserve"> – Steve Pemberton</w:t>
      </w:r>
    </w:p>
    <w:p w14:paraId="6EF7839B" w14:textId="60E81485" w:rsidR="00E44798" w:rsidRPr="00AA6C36" w:rsidRDefault="00ED7861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 xml:space="preserve">A crisply told work of speculative fiction, this story of a man who </w:t>
      </w:r>
      <w:r w:rsidR="00A24628">
        <w:rPr>
          <w:rFonts w:ascii="Times New Roman" w:hAnsi="Times New Roman" w:cs="Times New Roman"/>
        </w:rPr>
        <w:t>must</w:t>
      </w:r>
      <w:r w:rsidRPr="00AA6C36">
        <w:rPr>
          <w:rFonts w:ascii="Times New Roman" w:hAnsi="Times New Roman" w:cs="Times New Roman"/>
        </w:rPr>
        <w:t xml:space="preserve"> repay his existential debts has echoes of Sisyphus in its </w:t>
      </w:r>
      <w:r w:rsidR="00A24628">
        <w:rPr>
          <w:rFonts w:ascii="Times New Roman" w:hAnsi="Times New Roman" w:cs="Times New Roman"/>
        </w:rPr>
        <w:t>well-earned</w:t>
      </w:r>
      <w:r w:rsidRPr="00AA6C36">
        <w:rPr>
          <w:rFonts w:ascii="Times New Roman" w:hAnsi="Times New Roman" w:cs="Times New Roman"/>
        </w:rPr>
        <w:t xml:space="preserve">, melancholic ending. </w:t>
      </w:r>
    </w:p>
    <w:p w14:paraId="714E5C32" w14:textId="77777777" w:rsidR="00E44798" w:rsidRPr="00AA6C36" w:rsidRDefault="00E44798" w:rsidP="00AA6C36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</w:rPr>
      </w:pPr>
    </w:p>
    <w:p w14:paraId="55612E4A" w14:textId="5D2B31B9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p w14:paraId="1A8E9D2F" w14:textId="05AA1783" w:rsidR="00E44798" w:rsidRPr="00AA6C36" w:rsidRDefault="00E44798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>Thank you to all of those who submitted for trusting me with your words and ideas, and to the Fellowship of Australian Writers Western Australia</w:t>
      </w:r>
      <w:r w:rsidR="00A24628">
        <w:rPr>
          <w:rFonts w:ascii="Times New Roman" w:hAnsi="Times New Roman" w:cs="Times New Roman"/>
        </w:rPr>
        <w:t xml:space="preserve"> volunteers</w:t>
      </w:r>
      <w:r w:rsidRPr="00AA6C36">
        <w:rPr>
          <w:rFonts w:ascii="Times New Roman" w:hAnsi="Times New Roman" w:cs="Times New Roman"/>
        </w:rPr>
        <w:t xml:space="preserve"> for your administration of </w:t>
      </w:r>
      <w:r w:rsidR="00A24628">
        <w:rPr>
          <w:rFonts w:ascii="Times New Roman" w:hAnsi="Times New Roman" w:cs="Times New Roman"/>
        </w:rPr>
        <w:t>this</w:t>
      </w:r>
      <w:r w:rsidRPr="00AA6C36">
        <w:rPr>
          <w:rFonts w:ascii="Times New Roman" w:hAnsi="Times New Roman" w:cs="Times New Roman"/>
        </w:rPr>
        <w:t xml:space="preserve"> award</w:t>
      </w:r>
      <w:r w:rsidR="00A24628">
        <w:rPr>
          <w:rFonts w:ascii="Times New Roman" w:hAnsi="Times New Roman" w:cs="Times New Roman"/>
        </w:rPr>
        <w:t>—an unglamorous yet essential task</w:t>
      </w:r>
      <w:r w:rsidRPr="00AA6C36">
        <w:rPr>
          <w:rFonts w:ascii="Times New Roman" w:hAnsi="Times New Roman" w:cs="Times New Roman"/>
        </w:rPr>
        <w:t>. Creative writing awards and centres are vital to honing local literary talent</w:t>
      </w:r>
      <w:r w:rsidR="003864E4" w:rsidRPr="00AA6C36">
        <w:rPr>
          <w:rFonts w:ascii="Times New Roman" w:hAnsi="Times New Roman" w:cs="Times New Roman"/>
        </w:rPr>
        <w:t xml:space="preserve"> and providing funding for writers, and I </w:t>
      </w:r>
      <w:r w:rsidR="00A24628">
        <w:rPr>
          <w:rFonts w:ascii="Times New Roman" w:hAnsi="Times New Roman" w:cs="Times New Roman"/>
        </w:rPr>
        <w:t>truly</w:t>
      </w:r>
      <w:r w:rsidR="003864E4" w:rsidRPr="00AA6C36">
        <w:rPr>
          <w:rFonts w:ascii="Times New Roman" w:hAnsi="Times New Roman" w:cs="Times New Roman"/>
        </w:rPr>
        <w:t xml:space="preserve"> appreciate being invited to </w:t>
      </w:r>
      <w:r w:rsidR="007438B6">
        <w:rPr>
          <w:rFonts w:ascii="Times New Roman" w:hAnsi="Times New Roman" w:cs="Times New Roman"/>
        </w:rPr>
        <w:t>take part in</w:t>
      </w:r>
      <w:r w:rsidR="003864E4" w:rsidRPr="00AA6C36">
        <w:rPr>
          <w:rFonts w:ascii="Times New Roman" w:hAnsi="Times New Roman" w:cs="Times New Roman"/>
        </w:rPr>
        <w:t xml:space="preserve"> this process.</w:t>
      </w:r>
    </w:p>
    <w:p w14:paraId="58968C88" w14:textId="77777777" w:rsidR="003864E4" w:rsidRPr="00AA6C36" w:rsidRDefault="003864E4" w:rsidP="00AA6C36">
      <w:pPr>
        <w:spacing w:line="360" w:lineRule="auto"/>
        <w:rPr>
          <w:rFonts w:ascii="Times New Roman" w:hAnsi="Times New Roman" w:cs="Times New Roman"/>
        </w:rPr>
      </w:pPr>
    </w:p>
    <w:p w14:paraId="0E4968BE" w14:textId="73EE0EF2" w:rsidR="003864E4" w:rsidRPr="00AA6C36" w:rsidRDefault="003864E4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>Brooke Dunnell</w:t>
      </w:r>
    </w:p>
    <w:p w14:paraId="2CB012B6" w14:textId="592B36DB" w:rsidR="003864E4" w:rsidRPr="00AA6C36" w:rsidRDefault="003864E4" w:rsidP="00AA6C36">
      <w:pPr>
        <w:spacing w:line="360" w:lineRule="auto"/>
        <w:rPr>
          <w:rFonts w:ascii="Times New Roman" w:hAnsi="Times New Roman" w:cs="Times New Roman"/>
        </w:rPr>
      </w:pPr>
      <w:r w:rsidRPr="00AA6C36">
        <w:rPr>
          <w:rFonts w:ascii="Times New Roman" w:hAnsi="Times New Roman" w:cs="Times New Roman"/>
        </w:rPr>
        <w:t>10 June 2026</w:t>
      </w:r>
    </w:p>
    <w:p w14:paraId="7FB57CFF" w14:textId="77777777" w:rsidR="00820118" w:rsidRPr="00AA6C36" w:rsidRDefault="00820118" w:rsidP="00AA6C36">
      <w:pPr>
        <w:spacing w:line="360" w:lineRule="auto"/>
        <w:rPr>
          <w:rFonts w:ascii="Times New Roman" w:hAnsi="Times New Roman" w:cs="Times New Roman"/>
        </w:rPr>
      </w:pPr>
    </w:p>
    <w:sectPr w:rsidR="00820118" w:rsidRPr="00AA6C3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EBF960" w14:textId="77777777" w:rsidR="00A36998" w:rsidRDefault="00A36998" w:rsidP="00C3740D">
      <w:r>
        <w:separator/>
      </w:r>
    </w:p>
  </w:endnote>
  <w:endnote w:type="continuationSeparator" w:id="0">
    <w:p w14:paraId="4FDEFF4F" w14:textId="77777777" w:rsidR="00A36998" w:rsidRDefault="00A36998" w:rsidP="00C3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18CD35" w14:textId="77777777" w:rsidR="00A36998" w:rsidRDefault="00A36998" w:rsidP="00C3740D">
      <w:r>
        <w:separator/>
      </w:r>
    </w:p>
  </w:footnote>
  <w:footnote w:type="continuationSeparator" w:id="0">
    <w:p w14:paraId="413342A9" w14:textId="77777777" w:rsidR="00A36998" w:rsidRDefault="00A36998" w:rsidP="00C3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55F6D7" w14:textId="6DF22B01" w:rsidR="00C3740D" w:rsidRDefault="00C374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68C783" wp14:editId="55AF92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015059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ECE78" w14:textId="2BE38AC4" w:rsidR="00C3740D" w:rsidRPr="00C3740D" w:rsidRDefault="00C3740D" w:rsidP="00C374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3740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8C7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F1ECE78" w14:textId="2BE38AC4" w:rsidR="00C3740D" w:rsidRPr="00C3740D" w:rsidRDefault="00C3740D" w:rsidP="00C3740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3740D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A4E109" w14:textId="308B2D95" w:rsidR="00C3740D" w:rsidRDefault="00C374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6089F7" wp14:editId="05A0D6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690296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6268F" w14:textId="2F91EDED" w:rsidR="00C3740D" w:rsidRPr="00C3740D" w:rsidRDefault="00C3740D" w:rsidP="00C374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3740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89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1D6268F" w14:textId="2F91EDED" w:rsidR="00C3740D" w:rsidRPr="00C3740D" w:rsidRDefault="00C3740D" w:rsidP="00C3740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3740D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463341" w14:textId="0A4FF7F5" w:rsidR="00C3740D" w:rsidRDefault="00C374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83B0F" wp14:editId="573A8D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795209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94967" w14:textId="66C1AF62" w:rsidR="00C3740D" w:rsidRPr="00C3740D" w:rsidRDefault="00C3740D" w:rsidP="00C374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3740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83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E394967" w14:textId="66C1AF62" w:rsidR="00C3740D" w:rsidRPr="00C3740D" w:rsidRDefault="00C3740D" w:rsidP="00C3740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3740D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BE5364"/>
    <w:multiLevelType w:val="hybridMultilevel"/>
    <w:tmpl w:val="19D2F850"/>
    <w:lvl w:ilvl="0" w:tplc="7076CBB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74451"/>
    <w:multiLevelType w:val="hybridMultilevel"/>
    <w:tmpl w:val="28500F62"/>
    <w:lvl w:ilvl="0" w:tplc="E9EA5CDE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8751">
    <w:abstractNumId w:val="1"/>
  </w:num>
  <w:num w:numId="2" w16cid:durableId="23955783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18"/>
    <w:rsid w:val="00146EA9"/>
    <w:rsid w:val="00227E4E"/>
    <w:rsid w:val="0029110D"/>
    <w:rsid w:val="00375B49"/>
    <w:rsid w:val="003864E4"/>
    <w:rsid w:val="00643089"/>
    <w:rsid w:val="007438B6"/>
    <w:rsid w:val="007F12C1"/>
    <w:rsid w:val="00820118"/>
    <w:rsid w:val="00A12172"/>
    <w:rsid w:val="00A24628"/>
    <w:rsid w:val="00A30619"/>
    <w:rsid w:val="00A36998"/>
    <w:rsid w:val="00A95C8E"/>
    <w:rsid w:val="00AA6C36"/>
    <w:rsid w:val="00B64574"/>
    <w:rsid w:val="00C3740D"/>
    <w:rsid w:val="00C82E43"/>
    <w:rsid w:val="00D142DA"/>
    <w:rsid w:val="00E213C3"/>
    <w:rsid w:val="00E44798"/>
    <w:rsid w:val="00E82061"/>
    <w:rsid w:val="00ED7861"/>
    <w:rsid w:val="00F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4412"/>
  <w15:chartTrackingRefBased/>
  <w15:docId w15:val="{40563CE2-9A4A-D344-9DA8-425172F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1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1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1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1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1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1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1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20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1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1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1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20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1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201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40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Dunnell</dc:creator>
  <cp:keywords/>
  <dc:description/>
  <cp:lastModifiedBy>CULLEN Susan [SIDE - Sch of Isol &amp; Dist Edu]</cp:lastModifiedBy>
  <cp:revision>2</cp:revision>
  <dcterms:created xsi:type="dcterms:W3CDTF">2026-07-21T11:43:00Z</dcterms:created>
  <dcterms:modified xsi:type="dcterms:W3CDTF">2026-07-21T11:43:00Z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3a624d8e,17ee7ecf,21eab40c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2026-06-12T12:37:43Z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7e01a1ca-319d-485b-9341-a2cdb423d495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